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B8342">
      <w:p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附件：</w:t>
      </w:r>
    </w:p>
    <w:p w14:paraId="5D3AF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各职能部门本科教育教学审核评估</w:t>
      </w:r>
    </w:p>
    <w:p w14:paraId="64CAF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自评自建工作推进情况报告</w:t>
      </w:r>
    </w:p>
    <w:p w14:paraId="40BDC165">
      <w:pPr>
        <w:jc w:val="center"/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（模板）</w:t>
      </w:r>
    </w:p>
    <w:p w14:paraId="68BBCF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highlight w:val="none"/>
          <w:lang w:val="en-US" w:eastAsia="zh-CN"/>
        </w:rPr>
        <w:t>一、自评自建情况</w:t>
      </w:r>
    </w:p>
    <w:p w14:paraId="6DAE7E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对应本部门评建方案，主要从以下几个方面说明本部门迎评自建工作情况。</w:t>
      </w:r>
    </w:p>
    <w:p w14:paraId="08B3F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1.评建方案实施情况；</w:t>
      </w:r>
    </w:p>
    <w:p w14:paraId="780CA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2.自评报告完成情况；</w:t>
      </w:r>
    </w:p>
    <w:p w14:paraId="5DDAE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仿宋_GB2312" w:hAnsi="仿宋_GB2312" w:eastAsia="仿宋_GB2312" w:cs="仿宋_GB231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3.支撑材料准备情况（支撑材料目录及材料）；</w:t>
      </w:r>
    </w:p>
    <w:p w14:paraId="07C86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4.存在的问题、短板与改进计划。</w:t>
      </w:r>
    </w:p>
    <w:p w14:paraId="315A5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highlight w:val="none"/>
          <w:lang w:val="en-US" w:eastAsia="zh-CN"/>
        </w:rPr>
        <w:t>二、特色与亮点</w:t>
      </w:r>
    </w:p>
    <w:p w14:paraId="153A8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本部门在服务本科教育教学中的创新举措或典型经验。</w:t>
      </w:r>
    </w:p>
    <w:p w14:paraId="1F27754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highlight w:val="none"/>
          <w:lang w:val="en-US" w:eastAsia="zh-CN"/>
        </w:rPr>
        <w:t>下一阶段重点任务</w:t>
      </w:r>
    </w:p>
    <w:p w14:paraId="1D863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需学校层面协调资源或政策支持，并短期内能达到整改成效的事项；需协同其他部门完成的事项（如跨部门数据核对、支撑材料补充等）。</w:t>
      </w:r>
    </w:p>
    <w:p w14:paraId="6AEBF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D5FBF95F-4726-444D-AFCD-C4B399F84C9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0F51740-D4B8-4DCA-B2D1-4DCB2ED2C97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915DE6"/>
    <w:rsid w:val="63A1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="50" w:beforeLines="50" w:after="50" w:afterLines="50"/>
      <w:ind w:firstLine="0" w:firstLineChars="0"/>
      <w:outlineLvl w:val="0"/>
    </w:pPr>
    <w:rPr>
      <w:rFonts w:ascii="Times New Roman" w:hAnsi="Times New Roman" w:eastAsia="黑体" w:cs="Times New Roman"/>
      <w:b/>
      <w:bCs/>
      <w:kern w:val="44"/>
      <w:sz w:val="32"/>
      <w:szCs w:val="44"/>
      <w:lang w:val="en-US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560" w:lineRule="exact"/>
      <w:ind w:firstLine="0" w:firstLineChars="0"/>
      <w:jc w:val="left"/>
      <w:outlineLvl w:val="1"/>
    </w:pPr>
    <w:rPr>
      <w:rFonts w:ascii="Arial" w:hAnsi="Arial" w:eastAsia="楷体_GB2312" w:cs="Arial"/>
      <w:b/>
      <w:snapToGrid w:val="0"/>
      <w:color w:val="000000"/>
      <w:kern w:val="0"/>
      <w:sz w:val="32"/>
      <w:szCs w:val="21"/>
      <w:lang w:eastAsia="zh-CN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basedOn w:val="5"/>
    <w:link w:val="2"/>
    <w:qFormat/>
    <w:uiPriority w:val="0"/>
    <w:rPr>
      <w:rFonts w:ascii="Times New Roman" w:hAnsi="Times New Roman" w:eastAsia="黑体" w:cs="Times New Roman"/>
      <w:b/>
      <w:bCs/>
      <w:kern w:val="44"/>
      <w:sz w:val="32"/>
      <w:szCs w:val="44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235</Characters>
  <Paragraphs>15</Paragraphs>
  <TotalTime>11</TotalTime>
  <ScaleCrop>false</ScaleCrop>
  <LinksUpToDate>false</LinksUpToDate>
  <CharactersWithSpaces>235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2024-01-04T09:57:00Z</dcterms:created>
  <dc:creator>Administrator</dc:creator>
  <cp:lastModifiedBy>于晶</cp:lastModifiedBy>
  <dcterms:modified xsi:type="dcterms:W3CDTF">2025-03-17T12:46:15Z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D2727A8FD2A14D6D8BEACB141E43E0F8_13</vt:lpwstr>
  </property>
  <property fmtid="{D5CDD505-2E9C-101B-9397-08002B2CF9AE}" pid="4" name="KSOTemplateDocerSaveRecord">
    <vt:lpwstr>eyJoZGlkIjoiOGI1ZjY4NGNiOTNiYmMxMWI0ZTJmYzlmMzYyZjliZjMiLCJ1c2VySWQiOiI0MzUxMDgxODkifQ==</vt:lpwstr>
  </property>
</Properties>
</file>